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F05" w:rsidRDefault="008D0F05" w:rsidP="008D0F05">
      <w:pPr>
        <w:pStyle w:val="ConsPlusNormal"/>
        <w:jc w:val="right"/>
        <w:outlineLvl w:val="0"/>
      </w:pPr>
      <w:r>
        <w:t>Приложение 11</w:t>
      </w:r>
    </w:p>
    <w:p w:rsidR="008D0F05" w:rsidRDefault="008D0F05" w:rsidP="008D0F05">
      <w:pPr>
        <w:pStyle w:val="ConsPlusNormal"/>
        <w:jc w:val="right"/>
      </w:pPr>
      <w:r>
        <w:t>к решению</w:t>
      </w:r>
    </w:p>
    <w:p w:rsidR="008D0F05" w:rsidRDefault="008D0F05" w:rsidP="008D0F05">
      <w:pPr>
        <w:pStyle w:val="ConsPlusNormal"/>
        <w:jc w:val="right"/>
      </w:pPr>
      <w:r>
        <w:t>Думы Кондинского района</w:t>
      </w:r>
    </w:p>
    <w:p w:rsidR="008D0F05" w:rsidRDefault="008D0F05" w:rsidP="008D0F05">
      <w:pPr>
        <w:pStyle w:val="ConsPlusNormal"/>
        <w:jc w:val="right"/>
      </w:pPr>
      <w:r>
        <w:t>от 25.12.2024 N 1212</w:t>
      </w:r>
    </w:p>
    <w:p w:rsidR="008D0F05" w:rsidRDefault="008D0F05" w:rsidP="008D0F05">
      <w:pPr>
        <w:pStyle w:val="ConsPlusNormal"/>
      </w:pPr>
    </w:p>
    <w:p w:rsidR="008D0F05" w:rsidRDefault="008D0F05" w:rsidP="008D0F05">
      <w:pPr>
        <w:pStyle w:val="ConsPlusTitle"/>
        <w:jc w:val="center"/>
      </w:pPr>
      <w:r>
        <w:t>РАСПРЕДЕЛЕНИЕ</w:t>
      </w:r>
    </w:p>
    <w:p w:rsidR="008D0F05" w:rsidRDefault="008D0F05" w:rsidP="008D0F05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8D0F05" w:rsidRDefault="008D0F05" w:rsidP="008D0F05">
      <w:pPr>
        <w:pStyle w:val="ConsPlusTitle"/>
        <w:jc w:val="center"/>
      </w:pPr>
      <w:r>
        <w:t>КОНДИНСКОГО РАЙОНА НА 2025 ГОД</w:t>
      </w:r>
    </w:p>
    <w:p w:rsidR="008D0F05" w:rsidRDefault="008D0F05" w:rsidP="008D0F0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8D0F05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D0F05" w:rsidRDefault="008D0F05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D0F05" w:rsidRDefault="008D0F05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25.02.2025 N 1225)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D0F05" w:rsidRDefault="008D0F05" w:rsidP="00A92AA5">
            <w:pPr>
              <w:pStyle w:val="ConsPlusNormal"/>
            </w:pPr>
          </w:p>
        </w:tc>
      </w:tr>
    </w:tbl>
    <w:p w:rsidR="008D0F05" w:rsidRDefault="008D0F05" w:rsidP="008D0F05">
      <w:pPr>
        <w:pStyle w:val="ConsPlusNormal"/>
        <w:jc w:val="center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8D0F05" w:rsidTr="00A92AA5">
        <w:tc>
          <w:tcPr>
            <w:tcW w:w="2749" w:type="dxa"/>
            <w:tcBorders>
              <w:top w:val="nil"/>
            </w:tcBorders>
          </w:tcPr>
          <w:p w:rsidR="008D0F05" w:rsidRDefault="008D0F05" w:rsidP="00A92AA5">
            <w:pPr>
              <w:pStyle w:val="ConsPlusNormal"/>
              <w:jc w:val="right"/>
            </w:pPr>
          </w:p>
        </w:tc>
        <w:tc>
          <w:tcPr>
            <w:tcW w:w="1369" w:type="dxa"/>
            <w:tcBorders>
              <w:top w:val="nil"/>
            </w:tcBorders>
          </w:tcPr>
          <w:p w:rsidR="008D0F05" w:rsidRDefault="008D0F05" w:rsidP="00A92AA5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</w:tcBorders>
          </w:tcPr>
          <w:p w:rsidR="008D0F05" w:rsidRDefault="008D0F05" w:rsidP="00A92AA5">
            <w:pPr>
              <w:pStyle w:val="ConsPlusNormal"/>
              <w:jc w:val="right"/>
            </w:pPr>
          </w:p>
        </w:tc>
        <w:tc>
          <w:tcPr>
            <w:tcW w:w="1804" w:type="dxa"/>
            <w:tcBorders>
              <w:top w:val="nil"/>
            </w:tcBorders>
          </w:tcPr>
          <w:p w:rsidR="008D0F05" w:rsidRDefault="008D0F05" w:rsidP="00A92AA5">
            <w:pPr>
              <w:pStyle w:val="ConsPlusNormal"/>
              <w:jc w:val="right"/>
            </w:pPr>
          </w:p>
        </w:tc>
        <w:tc>
          <w:tcPr>
            <w:tcW w:w="17860" w:type="dxa"/>
            <w:gridSpan w:val="10"/>
            <w:tcBorders>
              <w:top w:val="nil"/>
            </w:tcBorders>
          </w:tcPr>
          <w:p w:rsidR="008D0F05" w:rsidRDefault="008D0F05" w:rsidP="00A92AA5">
            <w:pPr>
              <w:pStyle w:val="ConsPlusNormal"/>
              <w:jc w:val="right"/>
            </w:pPr>
          </w:p>
        </w:tc>
        <w:tc>
          <w:tcPr>
            <w:tcW w:w="1504" w:type="dxa"/>
            <w:tcBorders>
              <w:top w:val="nil"/>
            </w:tcBorders>
          </w:tcPr>
          <w:p w:rsidR="008D0F05" w:rsidRDefault="008D0F05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  <w:jc w:val="center"/>
            </w:pPr>
            <w:r>
              <w:t>Всего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0100000000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150853,68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112263,20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80689,18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157870,13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33328,14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59639,83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22803,47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126296,10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57885,72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801629,45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Комплексы процессных мероприяти</w:t>
            </w:r>
            <w:r>
              <w:lastRenderedPageBreak/>
              <w:t>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0140000000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150853,68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112263,20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80689,18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157870,13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33328,14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59639,83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22803,47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126296,10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57885,72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801629,45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0140159300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109722,89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81654,24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58688,99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114826,28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24241,10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43378,82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16586,02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91861,02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42102,97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583062,33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</w:t>
            </w:r>
            <w:r>
              <w:lastRenderedPageBreak/>
              <w:t>о автономного округа - Югры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41130,79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30608,96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22000,19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43043,85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9087,04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16261,01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6217,45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34435,08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15782,75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218567,12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0300000000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730213,75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816958,96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399019,87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1022179,05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503170,95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433251,70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209219,51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450960,19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520228,20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5085202,18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0340000000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730213,75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816958,96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399019,87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1022179,05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503170,95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433251,70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209219,51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450960,19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520228,20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5085202,18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0341170145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310213,75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346958,96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169019,87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432179,05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213170,95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183251,70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89219,51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190960,19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220228,20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2155202,18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0341185060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420000,00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470000,00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230000,00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590000,00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290000,00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250000,00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260000,00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300000,00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2930000,00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0400000000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24070,00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20870,00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20950,00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24770,00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10030,00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44860,00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32150,00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213200,00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0440000000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24070,00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20870,00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20950,00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24770,00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10030,00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44860,00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32150,00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213200,00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0441382300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24070,00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20870,00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17750,00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20950,00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24770,00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10030,00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44860,00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32150,00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213200,00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 xml:space="preserve">Муниципальная </w:t>
            </w:r>
            <w:r>
              <w:lastRenderedPageBreak/>
              <w:t>программа Кондинского района "Развитие культуры и искусства"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0500000000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 xml:space="preserve">Бюджетные </w:t>
            </w:r>
            <w:r>
              <w:lastRenderedPageBreak/>
              <w:t>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Иные межбюд</w:t>
            </w:r>
            <w:r>
              <w:lastRenderedPageBreak/>
              <w:t>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122000,00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102000,00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75000,00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195000,00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216000,00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218000,00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180000,00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4664640,68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5933640,68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0540000000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122000,00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102000,00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75000,00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195000,00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216000,00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218000,00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180000,00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4664640,68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5933640,68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0541370050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Остатки средств на 01.01.2025 г ПАО "НК Роснефть"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4574640,68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4574640,68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0541470050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122000,00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102000,00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75000,00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195000,00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216000,00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218000,00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180000,00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90000,00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1359000,00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Муниципаль</w:t>
            </w:r>
            <w:r>
              <w:lastRenderedPageBreak/>
              <w:t>ная программа Кондинского района "Развитие агропромышленного комплекса"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08000</w:t>
            </w:r>
            <w:r>
              <w:lastRenderedPageBreak/>
              <w:t>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бюджета района (остатки на 01.01.2025)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 xml:space="preserve">Иные </w:t>
            </w:r>
            <w:r>
              <w:lastRenderedPageBreak/>
              <w:t>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1274400,</w:t>
            </w:r>
            <w:r>
              <w:lastRenderedPageBreak/>
              <w:t>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127440</w:t>
            </w:r>
            <w:r>
              <w:lastRenderedPageBreak/>
              <w:t>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0082000000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1274400,00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1274400,00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 xml:space="preserve">Обеспечение комплексного развития сельских территорий (Реализация проектов по благоустройству общественных </w:t>
            </w:r>
            <w:r>
              <w:lastRenderedPageBreak/>
              <w:t>пространств на сельских территориях)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08202L5762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района (остатки на 01.01.2025)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1274400,00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1274400,00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0900000000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9466666,67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9466666,67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0910000000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9466666,67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9466666,67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Реализация программ формирован</w:t>
            </w:r>
            <w:r>
              <w:lastRenderedPageBreak/>
              <w:t>ия современной городской среды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091И455550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9466666,67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9466666,67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1200000000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9152848,31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30186828,73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9801923,64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10545088,73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59686689,41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1240000000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9152848,31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30186828,73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9801923,64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10545088,73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59686689,41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</w:t>
            </w:r>
            <w:r>
              <w:lastRenderedPageBreak/>
              <w:t>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18776,36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9801923,64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9820700,00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1241370010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9134071,95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30186828,73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10545088,73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49865989,41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1600000000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855000,00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262040,00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222980,00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2020420,00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2180530,00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1434908,00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900570,00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280500,00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349932,00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8506880,00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1640000000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855000,00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262040,00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222980,00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2020420,00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2180530,00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1434908,00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900570,00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280500,00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349932,00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8506880,00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1641585060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855000,00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262040,00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222980,00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2020420,00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2180530,00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1434908,00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900570,00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280500,00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349932,00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8506880,00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1800000000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365785,31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113857530,00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11445200,00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615825,11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126284340,42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1840000000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365785,31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113857530,00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11445200,00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615825,11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126284340,42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 xml:space="preserve">Расходы на капитальный ремонт, </w:t>
            </w:r>
            <w:r>
              <w:lastRenderedPageBreak/>
              <w:t>ремонт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1841179191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</w:t>
            </w:r>
            <w:r>
              <w:lastRenderedPageBreak/>
              <w:t>а района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666193,00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666193,00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1841179192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365785,31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17951337,00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615825,11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18932947,42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184119Д040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95240000,00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11445200,00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106685200,00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1900000000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30843710,91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43434055,55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26094481,29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61459250,07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61945019,69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52040396,08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46805736,49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24587103,72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37047747,92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25016100,11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409273601,83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1940000000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30843710,91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43434055,55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26094481,29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61459250,07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61945019,69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52040396,08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46805736,49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24587103,72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37047747,92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25016100,11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409273601,83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1941186010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28643500,00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28564400,00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21237800,00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57285900,00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56551300,00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36921500,00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35053200,00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17026000,00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9999000,00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8536800,00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299819400,00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1941386020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2200210,91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14869655,55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4856681,29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4173350,07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5393719,69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15118896,08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11752536,49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7561103,72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27048747,92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16479300,11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109454201,83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4000000000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592500,00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5903300,00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4000400000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592500,00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5903300,00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 xml:space="preserve">Осуществление первичного воинского учета органами местного </w:t>
            </w:r>
            <w: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856600,00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342600,00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5653400,00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  <w:r>
              <w:t>4000485160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249900,00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249900,00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28643500,00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28564400,00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21237800,00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57285900,00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56551300,00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36921500,00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35053200,00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17026000,00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9999000,00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8536800,00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299819400,00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 xml:space="preserve">Итого субвенции из бюджета района </w:t>
            </w:r>
            <w:r>
              <w:lastRenderedPageBreak/>
              <w:t xml:space="preserve">бюджетам поселений в случаях, установленных </w:t>
            </w:r>
            <w:hyperlink r:id="rId6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1007453,68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968863,20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423289,18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0,00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1014470,13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889928,14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916239,83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365403,47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468896,10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400485,72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6455029,45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lastRenderedPageBreak/>
              <w:t>Итого иных межбюджетных трансфертов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13084342,97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16068404,51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5940336,47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159917545,47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20278578,74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18574145,03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13276388,19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18249071,98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38470156,84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22296150,99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326155121,19</w:t>
            </w:r>
          </w:p>
        </w:tc>
      </w:tr>
      <w:tr w:rsidR="008D0F0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749" w:type="dxa"/>
          </w:tcPr>
          <w:p w:rsidR="008D0F05" w:rsidRDefault="008D0F05" w:rsidP="00A92AA5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1369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804" w:type="dxa"/>
          </w:tcPr>
          <w:p w:rsidR="008D0F05" w:rsidRDefault="008D0F05" w:rsidP="00A92AA5">
            <w:pPr>
              <w:pStyle w:val="ConsPlusNormal"/>
            </w:pP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42735296,65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45601667,71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27601425,65</w:t>
            </w:r>
          </w:p>
        </w:tc>
        <w:tc>
          <w:tcPr>
            <w:tcW w:w="1894" w:type="dxa"/>
          </w:tcPr>
          <w:p w:rsidR="008D0F05" w:rsidRDefault="008D0F05" w:rsidP="00A92AA5">
            <w:pPr>
              <w:pStyle w:val="ConsPlusNormal"/>
            </w:pPr>
            <w:r>
              <w:t>217203445,47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77844348,87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56385573,17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49245828,02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35640475,45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48938052,94</w:t>
            </w:r>
          </w:p>
        </w:tc>
        <w:tc>
          <w:tcPr>
            <w:tcW w:w="1774" w:type="dxa"/>
          </w:tcPr>
          <w:p w:rsidR="008D0F05" w:rsidRDefault="008D0F05" w:rsidP="00A92AA5">
            <w:pPr>
              <w:pStyle w:val="ConsPlusNormal"/>
            </w:pPr>
            <w:r>
              <w:t>31233436,71</w:t>
            </w:r>
          </w:p>
        </w:tc>
        <w:tc>
          <w:tcPr>
            <w:tcW w:w="1504" w:type="dxa"/>
          </w:tcPr>
          <w:p w:rsidR="008D0F05" w:rsidRDefault="008D0F05" w:rsidP="00A92AA5">
            <w:pPr>
              <w:pStyle w:val="ConsPlusNormal"/>
            </w:pPr>
            <w:r>
              <w:t>632429550,64</w:t>
            </w:r>
          </w:p>
        </w:tc>
      </w:tr>
    </w:tbl>
    <w:p w:rsidR="00F0724A" w:rsidRDefault="00F0724A">
      <w:bookmarkStart w:id="0" w:name="_GoBack"/>
      <w:bookmarkEnd w:id="0"/>
    </w:p>
    <w:sectPr w:rsidR="00F0724A" w:rsidSect="008D0F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63"/>
    <w:rsid w:val="00562963"/>
    <w:rsid w:val="008D0F0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F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0F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F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D0F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6790&amp;dst=21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068" TargetMode="External"/><Relationship Id="rId5" Type="http://schemas.openxmlformats.org/officeDocument/2006/relationships/hyperlink" Target="https://login.consultant.ru/link/?req=doc&amp;base=RLAW926&amp;n=319267&amp;dst=10002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2025-03-04T04:39:00Z</dcterms:created>
  <dcterms:modified xsi:type="dcterms:W3CDTF">2025-03-04T04:39:00Z</dcterms:modified>
</cp:coreProperties>
</file>